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Aneks nr1/2019 do Statutu Przedszkola Miejskiego nr 53 w Bytomiu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Uchwałą Rady Pedagogicznej z dnia 18.12.2019r wprowadzono w Statucie Przedszkola Miejskiego nr 53 w Bytomiu  zmiany dotyczące RODO.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W rozdziale III „ Organy przedszkola” w </w:t>
      </w:r>
      <w:r>
        <w:rPr>
          <w:rFonts w:ascii="Liberation Serif" w:hAnsi="Liberation Serif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7 pkt.3 dopisuje się ppkt.14). o treści: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left="720" w:right="0" w:hanging="0"/>
        <w:jc w:val="both"/>
        <w:rPr/>
      </w:pPr>
      <w:r>
        <w:rPr/>
        <w:t xml:space="preserve">14). </w:t>
      </w:r>
      <w:r>
        <w:rPr/>
        <w:t>Podmiotem odpowiedzialnym za ochronę danych osobowych jest ADO, którym jest Przedszkole Miejskie nr  53 w Bytomiu reprezentowane przez Dyrektora;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left="720" w:right="0" w:hanging="0"/>
        <w:jc w:val="both"/>
        <w:rPr/>
      </w:pPr>
      <w:r>
        <w:rPr/>
        <w:t xml:space="preserve"> </w:t>
      </w:r>
      <w:r>
        <w:rPr/>
        <w:t>Administrator Danych Osobowych (ADO):</w:t>
      </w:r>
    </w:p>
    <w:p>
      <w:pPr>
        <w:pStyle w:val="Wcicietrecitekstu"/>
        <w:numPr>
          <w:ilvl w:val="0"/>
          <w:numId w:val="0"/>
        </w:numPr>
        <w:ind w:left="720" w:right="0" w:hanging="0"/>
        <w:jc w:val="left"/>
        <w:rPr/>
      </w:pPr>
      <w:r>
        <w:rPr/>
        <w:t xml:space="preserve">a) </w:t>
      </w:r>
      <w:r>
        <w:rPr/>
        <w:t xml:space="preserve">ustala cele i sposoby przetwarzania danych osobowych; </w:t>
      </w:r>
    </w:p>
    <w:p>
      <w:pPr>
        <w:pStyle w:val="Wcicietrecitekstu"/>
        <w:numPr>
          <w:ilvl w:val="0"/>
          <w:numId w:val="0"/>
        </w:numPr>
        <w:ind w:left="720" w:right="0" w:hanging="0"/>
        <w:jc w:val="left"/>
        <w:rPr/>
      </w:pPr>
      <w:r>
        <w:rPr>
          <w:bCs/>
        </w:rPr>
        <w:t xml:space="preserve">b) </w:t>
      </w:r>
      <w:r>
        <w:rPr>
          <w:bCs/>
        </w:rPr>
        <w:t xml:space="preserve">współpracuje i udziela pomocy IOD w realizacji jego zadań; </w:t>
      </w:r>
    </w:p>
    <w:p>
      <w:pPr>
        <w:pStyle w:val="Wcicietrecitekstu"/>
        <w:numPr>
          <w:ilvl w:val="0"/>
          <w:numId w:val="0"/>
        </w:numPr>
        <w:ind w:left="720" w:right="0" w:hanging="0"/>
        <w:jc w:val="left"/>
        <w:rPr/>
      </w:pPr>
      <w:r>
        <w:rPr/>
        <w:t xml:space="preserve">c) </w:t>
      </w:r>
      <w:r>
        <w:rPr/>
        <w:t>zawiadamia organ nadzorczy o wyznaczeniu inspektora IOD;</w:t>
      </w:r>
    </w:p>
    <w:p>
      <w:pPr>
        <w:pStyle w:val="Wcicietrecitekstu"/>
        <w:numPr>
          <w:ilvl w:val="0"/>
          <w:numId w:val="0"/>
        </w:numPr>
        <w:ind w:left="720" w:right="0" w:hanging="0"/>
        <w:jc w:val="left"/>
        <w:rPr/>
      </w:pPr>
      <w:r>
        <w:rPr/>
        <w:t xml:space="preserve">d) </w:t>
      </w:r>
      <w:r>
        <w:rPr/>
        <w:t xml:space="preserve">zawiera umowy (powierzenia danych osobowych) z podmiotem przetwarzającym </w:t>
        <w:br/>
        <w:t>z uwzględnieniem wymogów art. 28 RODO;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e) </w:t>
      </w:r>
      <w:r>
        <w:rPr>
          <w:rFonts w:cs="Times New Roman" w:ascii="Times New Roman" w:hAnsi="Times New Roman"/>
        </w:rPr>
        <w:t>wydaje upoważnienia do przetwarzania danych osobowych;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f) </w:t>
      </w:r>
      <w:r>
        <w:rPr>
          <w:rFonts w:cs="Times New Roman" w:ascii="Times New Roman" w:hAnsi="Times New Roman"/>
        </w:rPr>
        <w:t>prowadzi Rejestr wydanych upoważnień;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g) </w:t>
      </w:r>
      <w:r>
        <w:rPr>
          <w:rFonts w:cs="Times New Roman" w:ascii="Times New Roman" w:hAnsi="Times New Roman"/>
        </w:rPr>
        <w:t>prowadzi Rejestr czynności przetwarzania danych osobowych;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h) </w:t>
      </w:r>
      <w:r>
        <w:rPr>
          <w:rFonts w:cs="Times New Roman" w:ascii="Times New Roman" w:hAnsi="Times New Roman"/>
        </w:rPr>
        <w:t>wdraża odpowiednie środki techniczne i organizacyjne dla ochrony danych osobowych w jednostce z uwzględnieniem dopuszczalnego ryzyka;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i) </w:t>
      </w:r>
      <w:r>
        <w:rPr>
          <w:rFonts w:cs="Times New Roman" w:ascii="Times New Roman" w:hAnsi="Times New Roman"/>
        </w:rPr>
        <w:t>zatwierdza politykę bezpieczeństwa;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j) </w:t>
      </w:r>
      <w:r>
        <w:rPr>
          <w:rFonts w:cs="Times New Roman" w:ascii="Times New Roman" w:hAnsi="Times New Roman"/>
        </w:rPr>
        <w:t>współpracuje z organem nadzorczym;</w:t>
      </w:r>
    </w:p>
    <w:p>
      <w:pPr>
        <w:pStyle w:val="Tekstpodstawowywcity2"/>
        <w:numPr>
          <w:ilvl w:val="0"/>
          <w:numId w:val="0"/>
        </w:numPr>
        <w:ind w:left="682" w:right="0" w:hanging="0"/>
        <w:jc w:val="left"/>
        <w:rPr/>
      </w:pPr>
      <w:r>
        <w:rPr>
          <w:rFonts w:cs="Times New Roman" w:ascii="Times New Roman" w:hAnsi="Times New Roman"/>
        </w:rPr>
        <w:t xml:space="preserve">k) </w:t>
      </w:r>
      <w:r>
        <w:rPr>
          <w:rFonts w:cs="Times New Roman" w:ascii="Times New Roman" w:hAnsi="Times New Roman"/>
        </w:rPr>
        <w:t>zgłasza naruszenia ochrony danych organowi nadzorczemu;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l) </w:t>
      </w:r>
      <w:r>
        <w:rPr>
          <w:rFonts w:cs="Times New Roman" w:ascii="Times New Roman" w:hAnsi="Times New Roman"/>
        </w:rPr>
        <w:t xml:space="preserve">prowadzi rejestr naruszeń. </w:t>
      </w:r>
    </w:p>
    <w:p>
      <w:pPr>
        <w:pStyle w:val="Tekstpodstawowywcity2"/>
        <w:ind w:left="0" w:right="0" w:firstLine="3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wcity2"/>
        <w:ind w:left="0" w:right="0" w:firstLine="322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rozdziale VII „ Nauczyciele i inni pracownicy przedszkola” w </w:t>
      </w: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28 pkt.4 dopisuje się ppkt.7 o tresci:</w:t>
      </w:r>
    </w:p>
    <w:p>
      <w:pPr>
        <w:pStyle w:val="Tekstpodstawowywcity2"/>
        <w:ind w:left="0" w:right="0" w:firstLine="322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kstpodstawowywcity2"/>
        <w:ind w:left="0" w:right="0" w:firstLine="322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7). </w:t>
      </w:r>
      <w:r>
        <w:rPr>
          <w:rFonts w:cs="Times New Roman" w:ascii="Times New Roman" w:hAnsi="Times New Roman"/>
        </w:rPr>
        <w:t xml:space="preserve">Pracownicy jednostki zobowiązani się do ochrony danych osobowych, </w:t>
        <w:br/>
        <w:t>a w szczególności do:</w:t>
      </w:r>
    </w:p>
    <w:p>
      <w:pPr>
        <w:pStyle w:val="Tekstpodstawowywcity2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</w:rPr>
        <w:t>a)</w:t>
      </w:r>
      <w:r>
        <w:rPr>
          <w:rFonts w:cs="Times New Roman" w:ascii="Times New Roman" w:hAnsi="Times New Roman"/>
        </w:rPr>
        <w:t>przestrzegania zasad postępowania określonych w RODO i ustawie</w:t>
      </w:r>
      <w:r>
        <w:rPr>
          <w:rFonts w:cs="Times New Roman" w:ascii="Times New Roman" w:hAnsi="Times New Roman"/>
          <w:b/>
          <w:bCs/>
        </w:rPr>
        <w:t>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b) </w:t>
      </w:r>
      <w:r>
        <w:rPr>
          <w:rFonts w:cs="Times New Roman" w:ascii="Times New Roman" w:hAnsi="Times New Roman"/>
        </w:rPr>
        <w:t>udziału w szkoleniach tematycznych;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c) </w:t>
      </w:r>
      <w:r>
        <w:rPr>
          <w:rFonts w:cs="Times New Roman" w:ascii="Times New Roman" w:hAnsi="Times New Roman"/>
        </w:rPr>
        <w:t>przetwarzania danych osobowych zgodnie z celem, dla którego zostały zebrane;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d) </w:t>
      </w:r>
      <w:r>
        <w:rPr>
          <w:rFonts w:cs="Times New Roman" w:ascii="Times New Roman" w:hAnsi="Times New Roman"/>
        </w:rPr>
        <w:t>przetwarzania danych osobowych zgodnie z opisem stanowiska pracy;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e) </w:t>
      </w:r>
      <w:r>
        <w:rPr>
          <w:rFonts w:cs="Times New Roman" w:ascii="Times New Roman" w:hAnsi="Times New Roman"/>
        </w:rPr>
        <w:t>zabezpieczenia danych osobowych przed ich utratą, uszkodzeniem lub zniszczeniem;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f) </w:t>
      </w:r>
      <w:r>
        <w:rPr>
          <w:rFonts w:cs="Times New Roman" w:ascii="Times New Roman" w:hAnsi="Times New Roman"/>
        </w:rPr>
        <w:t>zachowania szczególnej staranności przy przetwarzaniu danych osobowych;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g) </w:t>
      </w:r>
      <w:r>
        <w:rPr>
          <w:rFonts w:cs="Times New Roman" w:ascii="Times New Roman" w:hAnsi="Times New Roman"/>
        </w:rPr>
        <w:t>zabezpieczania stanowiska pracy przed utratą lub nieumyślnym udostępnieniem danych osobowych w czasie godzin pracy i po jej zakończeniu;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  <w:color w:val="000000"/>
        </w:rPr>
        <w:t xml:space="preserve">h) </w:t>
      </w:r>
      <w:r>
        <w:rPr>
          <w:rFonts w:cs="Times New Roman" w:ascii="Times New Roman" w:hAnsi="Times New Roman"/>
          <w:color w:val="000000"/>
        </w:rPr>
        <w:t>niszczenia w niszczarkach zbędnych kserokopii dokumentów, brudnopisów lub innych nieużytecznych materiałów zawierających dane osobowe;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  <w:color w:val="000000"/>
        </w:rPr>
        <w:t xml:space="preserve">i) </w:t>
      </w:r>
      <w:r>
        <w:rPr>
          <w:rFonts w:cs="Times New Roman" w:ascii="Times New Roman" w:hAnsi="Times New Roman"/>
          <w:color w:val="000000"/>
        </w:rPr>
        <w:t>przestrzegania zasad korzystania ze stanowisk komputerowych, oprogramowania, poczty elektronicznej i internetu zgodnie z instrukcją zarządzania systemem informatycznym;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  <w:color w:val="000000"/>
        </w:rPr>
        <w:t xml:space="preserve">j) </w:t>
      </w:r>
      <w:r>
        <w:rPr>
          <w:rFonts w:cs="Times New Roman" w:ascii="Times New Roman" w:hAnsi="Times New Roman"/>
          <w:color w:val="000000"/>
        </w:rPr>
        <w:t>bezzwłocznego zgłaszania ADO dokonanych naruszeń bezpieczeństwa przetwarzania danych osobowych wraz z okolicznościami ich wystąpienia;</w:t>
      </w:r>
    </w:p>
    <w:p>
      <w:pPr>
        <w:pStyle w:val="Tekstpodstawowywcity2"/>
        <w:numPr>
          <w:ilvl w:val="0"/>
          <w:numId w:val="0"/>
        </w:numPr>
        <w:ind w:left="682" w:right="0" w:hanging="0"/>
        <w:rPr/>
      </w:pPr>
      <w:r>
        <w:rPr>
          <w:rFonts w:cs="Times New Roman" w:ascii="Times New Roman" w:hAnsi="Times New Roman"/>
        </w:rPr>
        <w:t xml:space="preserve">k) </w:t>
      </w:r>
      <w:r>
        <w:rPr>
          <w:rFonts w:cs="Times New Roman" w:ascii="Times New Roman" w:hAnsi="Times New Roman"/>
        </w:rPr>
        <w:t>zachowania w tajemnicy przetwarzanych danych osobowych oraz sposobów ich zabezpieczenia w trakcie zatrudnienia i po ustaniu zatrudnienia.</w:t>
      </w:r>
    </w:p>
    <w:p>
      <w:pPr>
        <w:pStyle w:val="Tekstpodstawowywcity2"/>
        <w:ind w:left="-38" w:right="0" w:hanging="0"/>
        <w:rPr>
          <w:rFonts w:ascii="Times New Roman" w:hAnsi="Times New Roman" w:cs="Times New Roman"/>
        </w:rPr>
      </w:pPr>
      <w:r>
        <w:rPr/>
      </w:r>
    </w:p>
    <w:p>
      <w:pPr>
        <w:pStyle w:val="Tekstpodstawowywcity2"/>
        <w:ind w:left="-38" w:right="0" w:hanging="0"/>
        <w:rPr>
          <w:rFonts w:ascii="Times New Roman" w:hAnsi="Times New Roman" w:cs="Times New Roman"/>
        </w:rPr>
      </w:pPr>
      <w:r>
        <w:rPr/>
      </w:r>
    </w:p>
    <w:p>
      <w:pPr>
        <w:pStyle w:val="Tekstpodstawowywcity2"/>
        <w:ind w:left="-38" w:right="0" w:hanging="0"/>
        <w:rPr>
          <w:rFonts w:ascii="Times New Roman" w:hAnsi="Times New Roman" w:cs="Times New Roman"/>
        </w:rPr>
      </w:pPr>
      <w:r>
        <w:rPr/>
      </w:r>
    </w:p>
    <w:p>
      <w:pPr>
        <w:pStyle w:val="Tekstpodstawowywcity2"/>
        <w:ind w:left="-38" w:right="0" w:hanging="0"/>
        <w:rPr>
          <w:rFonts w:ascii="Times New Roman" w:hAnsi="Times New Roman" w:cs="Times New Roman"/>
        </w:rPr>
      </w:pPr>
      <w:r>
        <w:rPr/>
      </w:r>
    </w:p>
    <w:p>
      <w:pPr>
        <w:pStyle w:val="Tekstpodstawowywcity2"/>
        <w:ind w:left="-38" w:right="0" w:hanging="0"/>
        <w:rPr/>
      </w:pPr>
      <w:r>
        <w:rPr>
          <w:rFonts w:cs="Times New Roman" w:ascii="Times New Roman" w:hAnsi="Times New Roman"/>
          <w:b/>
          <w:bCs/>
        </w:rPr>
        <w:t xml:space="preserve">W rozdziale VII ‘ Nauczyciele i inni pracownicy przedszkola” w </w:t>
      </w: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28 dopisuje się pkt.9</w:t>
      </w:r>
    </w:p>
    <w:p>
      <w:pPr>
        <w:pStyle w:val="Tekstpodstawowywcity2"/>
        <w:ind w:left="-38" w:right="0" w:hanging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 tresci:</w:t>
      </w:r>
    </w:p>
    <w:p>
      <w:pPr>
        <w:pStyle w:val="Tekstpodstawowywcity2"/>
        <w:ind w:left="-38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Tekstpodstawowywcity2"/>
        <w:ind w:left="-38" w:right="0" w:hanging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9.</w:t>
      </w:r>
      <w:r>
        <w:rPr/>
        <w:t>Status i zadania Inspektora IOD:</w:t>
      </w:r>
    </w:p>
    <w:p>
      <w:pPr>
        <w:pStyle w:val="Tekstpodstawowywcity2"/>
        <w:ind w:left="0" w:right="0" w:firstLine="322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</w:t>
      </w:r>
      <w:r>
        <w:rPr>
          <w:rFonts w:cs="Times New Roman" w:ascii="Times New Roman" w:hAnsi="Times New Roman"/>
          <w:b w:val="false"/>
          <w:bCs w:val="false"/>
        </w:rPr>
        <w:t xml:space="preserve">1) </w:t>
      </w:r>
      <w:r>
        <w:rPr>
          <w:rFonts w:cs="Times New Roman" w:ascii="Times New Roman" w:hAnsi="Times New Roman"/>
          <w:b w:val="false"/>
          <w:bCs w:val="false"/>
        </w:rPr>
        <w:t>powoływany jest przez Prezydenta Bytomia.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</w:t>
      </w:r>
      <w:r>
        <w:rPr>
          <w:rFonts w:cs="Times New Roman" w:ascii="Times New Roman" w:hAnsi="Times New Roman"/>
          <w:b w:val="false"/>
          <w:bCs w:val="false"/>
        </w:rPr>
        <w:t xml:space="preserve">2) </w:t>
      </w:r>
      <w:r>
        <w:rPr>
          <w:rFonts w:cs="Times New Roman" w:ascii="Times New Roman" w:hAnsi="Times New Roman"/>
          <w:b w:val="false"/>
          <w:bCs w:val="false"/>
        </w:rPr>
        <w:t xml:space="preserve">jest upoważniony do przetwarzania danych osobowych we wszystkich zbiorach AOD 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 xml:space="preserve">3) </w:t>
      </w:r>
      <w:r>
        <w:rPr>
          <w:rFonts w:cs="Times New Roman" w:ascii="Times New Roman" w:hAnsi="Times New Roman"/>
          <w:b w:val="false"/>
          <w:bCs w:val="false"/>
        </w:rPr>
        <w:t xml:space="preserve">pełni funkcję punktu kontaktowego dla osób, które wystąpią o informacje dotyczące własnych danych osobowych; 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</w:t>
      </w:r>
      <w:r>
        <w:rPr>
          <w:rFonts w:cs="Times New Roman" w:ascii="Times New Roman" w:hAnsi="Times New Roman"/>
          <w:b w:val="false"/>
          <w:bCs w:val="false"/>
        </w:rPr>
        <w:t xml:space="preserve">4) </w:t>
      </w:r>
      <w:r>
        <w:rPr>
          <w:rFonts w:cs="Times New Roman" w:ascii="Times New Roman" w:hAnsi="Times New Roman"/>
          <w:b w:val="false"/>
          <w:bCs w:val="false"/>
        </w:rPr>
        <w:t>informuje ADO oraz użytkowników o obowiązkach spoczywających na nich na mocy RODO i doradza im w tej sprawie;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</w:t>
      </w:r>
      <w:r>
        <w:rPr>
          <w:rFonts w:cs="Times New Roman" w:ascii="Times New Roman" w:hAnsi="Times New Roman"/>
          <w:b w:val="false"/>
          <w:bCs w:val="false"/>
        </w:rPr>
        <w:t xml:space="preserve">5) </w:t>
      </w:r>
      <w:r>
        <w:rPr>
          <w:rFonts w:cs="Times New Roman" w:ascii="Times New Roman" w:hAnsi="Times New Roman"/>
          <w:b w:val="false"/>
          <w:bCs w:val="false"/>
        </w:rPr>
        <w:t>monitoruje przestrzeganie RODO oraz polityk ochrony danych osobowych;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</w:t>
      </w:r>
      <w:r>
        <w:rPr>
          <w:rFonts w:cs="Times New Roman" w:ascii="Times New Roman" w:hAnsi="Times New Roman"/>
          <w:b w:val="false"/>
          <w:bCs w:val="false"/>
        </w:rPr>
        <w:t xml:space="preserve">6) </w:t>
      </w:r>
      <w:r>
        <w:rPr>
          <w:rFonts w:cs="Times New Roman" w:ascii="Times New Roman" w:hAnsi="Times New Roman"/>
          <w:b w:val="false"/>
          <w:bCs w:val="false"/>
        </w:rPr>
        <w:t>organizuje  szkolenia z zakresu ochrony danych osobowych dla użytkowników;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 xml:space="preserve">7) </w:t>
      </w:r>
      <w:r>
        <w:rPr>
          <w:rFonts w:cs="Times New Roman" w:ascii="Times New Roman" w:hAnsi="Times New Roman"/>
          <w:b w:val="false"/>
          <w:bCs w:val="false"/>
        </w:rPr>
        <w:t>udziela na żądanie AOD zaleceń co do oceny skutków dla ochrony danych osobowych oraz monitoruje jej wykonania zgodnie z art. 35 RODO;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 xml:space="preserve">8) </w:t>
      </w:r>
      <w:r>
        <w:rPr>
          <w:rFonts w:cs="Times New Roman" w:ascii="Times New Roman" w:hAnsi="Times New Roman"/>
          <w:b w:val="false"/>
          <w:bCs w:val="false"/>
        </w:rPr>
        <w:t>współpracuje z organem nadzorczym;</w:t>
      </w:r>
    </w:p>
    <w:p>
      <w:pPr>
        <w:pStyle w:val="Tekstpodstawowywcity2"/>
        <w:numPr>
          <w:ilvl w:val="0"/>
          <w:numId w:val="0"/>
        </w:numPr>
        <w:ind w:left="682" w:righ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9) </w:t>
      </w:r>
      <w:r>
        <w:rPr>
          <w:rFonts w:cs="Times New Roman" w:ascii="Times New Roman" w:hAnsi="Times New Roman"/>
          <w:b w:val="false"/>
          <w:bCs w:val="false"/>
        </w:rPr>
        <w:t>pełni funkcję punktu kontaktowego dla organu nadzorczego w kwestiach związanych z przetwarzaniem, w tym z uprzednimi konsultacjami, o których mowa w art. 36 RODO, oraz w stosownych przypadkach prowadzi konsultacje we wszystkich  innych sprawach;</w:t>
      </w:r>
    </w:p>
    <w:p>
      <w:pPr>
        <w:pStyle w:val="Tekstpodstawowywcity2"/>
        <w:numPr>
          <w:ilvl w:val="0"/>
          <w:numId w:val="0"/>
        </w:numPr>
        <w:ind w:left="72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10) zobowiązany jest do zachowania tajemnicy lub poufności co do wykonywania swoich zadań.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ListLabel111">
    <w:name w:val="ListLabel 111"/>
    <w:qFormat/>
    <w:rPr>
      <w:rFonts w:ascii="Times New Roman" w:hAnsi="Times New Roman" w:cs="Times New Roman"/>
      <w:b/>
    </w:rPr>
  </w:style>
  <w:style w:type="character" w:styleId="ListLabel108">
    <w:name w:val="ListLabel 108"/>
    <w:qFormat/>
    <w:rPr>
      <w:rFonts w:ascii="Times New Roman" w:hAnsi="Times New Roman"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99">
    <w:name w:val="ListLabel 99"/>
    <w:qFormat/>
    <w:rPr>
      <w:rFonts w:ascii="Times New Roman" w:hAnsi="Times New Roman" w:cs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wcity2">
    <w:name w:val="Tekst podstawowy wcięty 2"/>
    <w:basedOn w:val="Normal"/>
    <w:qFormat/>
    <w:pPr>
      <w:widowControl w:val="false"/>
      <w:ind w:left="-38" w:right="0" w:firstLine="360"/>
      <w:jc w:val="both"/>
    </w:pPr>
    <w:rPr>
      <w:rFonts w:ascii="Arial" w:hAnsi="Arial" w:cs="Arial"/>
    </w:rPr>
  </w:style>
  <w:style w:type="paragraph" w:styleId="Wcicietrecitekstu">
    <w:name w:val="Body Text Indent"/>
    <w:basedOn w:val="Normal"/>
    <w:pPr>
      <w:ind w:left="0" w:right="0" w:firstLine="708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LibreOffice/6.1.0.3$Windows_X86_64 LibreOffice_project/efb621ed25068d70781dc026f7e9c5187a4decd1</Application>
  <Pages>2</Pages>
  <Words>499</Words>
  <Characters>3211</Characters>
  <CharactersWithSpaces>3726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2020-01-14T07:39:30Z</dcterms:created>
  <dc:creator/>
  <dc:description/>
  <dc:language>pl-PL</dc:language>
  <cp:lastModifiedBy/>
  <dcterms:modified xsi:type="dcterms:W3CDTF">2020-01-14T08:20:17Z</dcterms:modified>
  <cp:revision>16</cp:revision>
  <dc:subject/>
  <dc:title/>
</cp:coreProperties>
</file>